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AgroBot - Outputs (Task 2)</w:t>
      </w:r>
    </w:p>
    <w:p>
      <w:pPr>
        <w:pStyle w:val="Heading2"/>
      </w:pPr>
      <w:r>
        <w:t>1. User Registration</w:t>
      </w:r>
    </w:p>
    <w:p>
      <w:r>
        <w:drawing>
          <wp:inline xmlns:a="http://schemas.openxmlformats.org/drawingml/2006/main" xmlns:pic="http://schemas.openxmlformats.org/drawingml/2006/picture">
            <wp:extent cx="5486400" cy="308459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5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5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This page allows users to create a new account to access the Agri Chatbot.</w:t>
      </w:r>
    </w:p>
    <w:p>
      <w:pPr>
        <w:pStyle w:val="Heading2"/>
      </w:pPr>
      <w:r>
        <w:t>2. User Login</w:t>
      </w:r>
    </w:p>
    <w:p>
      <w:r>
        <w:drawing>
          <wp:inline xmlns:a="http://schemas.openxmlformats.org/drawingml/2006/main" xmlns:pic="http://schemas.openxmlformats.org/drawingml/2006/picture">
            <wp:extent cx="5486400" cy="308459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5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5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This page allows registered users to securely log in to the chatbot.</w:t>
      </w:r>
    </w:p>
    <w:p>
      <w:pPr>
        <w:pStyle w:val="Heading2"/>
      </w:pPr>
      <w:r>
        <w:t>3. Chat Interaction (English)</w:t>
      </w:r>
    </w:p>
    <w:p>
      <w:r>
        <w:drawing>
          <wp:inline xmlns:a="http://schemas.openxmlformats.org/drawingml/2006/main" xmlns:pic="http://schemas.openxmlformats.org/drawingml/2006/picture">
            <wp:extent cx="5486400" cy="308459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5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5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This interface shows the chatbot responding to user queries in English.</w:t>
      </w:r>
    </w:p>
    <w:p>
      <w:pPr>
        <w:pStyle w:val="Heading2"/>
      </w:pPr>
      <w:r>
        <w:t>4. Chat Interaction (Other Languages)</w:t>
      </w:r>
    </w:p>
    <w:p>
      <w:r>
        <w:drawing>
          <wp:inline xmlns:a="http://schemas.openxmlformats.org/drawingml/2006/main" xmlns:pic="http://schemas.openxmlformats.org/drawingml/2006/picture">
            <wp:extent cx="5486400" cy="308459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58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5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This page demonstrates multilingual chat interaction between user and bot.</w:t>
      </w:r>
    </w:p>
    <w:p>
      <w:pPr>
        <w:pStyle w:val="Heading2"/>
      </w:pPr>
      <w:r>
        <w:t>5. Logout Page</w:t>
      </w:r>
    </w:p>
    <w:p>
      <w:r>
        <w:drawing>
          <wp:inline xmlns:a="http://schemas.openxmlformats.org/drawingml/2006/main" xmlns:pic="http://schemas.openxmlformats.org/drawingml/2006/picture">
            <wp:extent cx="5486400" cy="308459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5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5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This page confirms that the user has successfully logged out.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